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7A" w:rsidRPr="00EB237A" w:rsidRDefault="00EB237A" w:rsidP="00EB237A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HY강M" w:eastAsia="HY강M" w:hAnsi="HCRBatang-Bold" w:cs="HCRBatang-Bold"/>
          <w:b/>
          <w:i/>
          <w:shadow/>
          <w:color w:val="0026FF"/>
          <w:sz w:val="44"/>
          <w:szCs w:val="42"/>
          <w:lang w:eastAsia="zh-CN"/>
        </w:rPr>
      </w:pPr>
      <w:r w:rsidRPr="00EB237A">
        <w:rPr>
          <w:rFonts w:ascii="HY강M" w:eastAsia="HY강M" w:hAnsi="HCRBatang-Bold" w:cs="HCRBatang-Bold" w:hint="eastAsia"/>
          <w:b/>
          <w:i/>
          <w:shadow/>
          <w:color w:val="0026FF"/>
          <w:sz w:val="44"/>
          <w:szCs w:val="42"/>
          <w:lang w:eastAsia="zh-CN"/>
        </w:rPr>
        <w:t>NEEMA RH-516</w:t>
      </w:r>
    </w:p>
    <w:p w:rsidR="00EB237A" w:rsidRDefault="00EB237A" w:rsidP="001F734F">
      <w:pPr>
        <w:spacing w:line="360" w:lineRule="auto"/>
        <w:jc w:val="left"/>
        <w:rPr>
          <w:rFonts w:ascii="SimSun" w:eastAsia="SimSun" w:hAnsi="SimSun" w:cs="SimSun"/>
          <w:sz w:val="22"/>
          <w:szCs w:val="22"/>
          <w:lang w:eastAsia="zh-CN"/>
        </w:rPr>
      </w:pPr>
      <w:r w:rsidRPr="008D2B2E">
        <w:rPr>
          <w:rFonts w:ascii="SimSun" w:eastAsia="SimSun" w:hAnsi="SimSun" w:cs="SimSun"/>
          <w:sz w:val="22"/>
          <w:szCs w:val="22"/>
          <w:lang w:eastAsia="zh-CN"/>
        </w:rPr>
        <w:t>是各类橡皮管加硫时在心轴使用的高分子类型离型剂，防止离型剂的老化与破裂，且延长橡胶胶皮管的寿命，离型剂效果也优秀</w:t>
      </w:r>
    </w:p>
    <w:p w:rsidR="00EB237A" w:rsidRPr="008D2B2E" w:rsidRDefault="00EB237A" w:rsidP="001F734F">
      <w:pPr>
        <w:spacing w:line="360" w:lineRule="auto"/>
        <w:jc w:val="left"/>
        <w:rPr>
          <w:rFonts w:ascii="SimSun" w:eastAsia="SimSun" w:hAnsi="SimSun" w:cs="SimSun"/>
          <w:sz w:val="22"/>
          <w:szCs w:val="22"/>
          <w:lang w:eastAsia="zh-CN"/>
        </w:rPr>
      </w:pP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◆</w:t>
      </w:r>
      <w:r w:rsidRPr="008D2B2E">
        <w:rPr>
          <w:rFonts w:ascii="SimSun" w:eastAsia="SimSun" w:hAnsi="SimSun" w:cs="SimSun" w:hint="eastAsia"/>
          <w:b/>
          <w:sz w:val="22"/>
          <w:szCs w:val="22"/>
          <w:lang w:eastAsia="zh-CN"/>
        </w:rPr>
        <w:t xml:space="preserve"> 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性 </w:t>
      </w:r>
      <w:r w:rsidRPr="008D2B2E">
        <w:rPr>
          <w:rFonts w:ascii="SimSun" w:eastAsia="SimSun" w:hAnsi="SimSun" w:cs="SimSun" w:hint="eastAsia"/>
          <w:b/>
          <w:sz w:val="22"/>
          <w:szCs w:val="22"/>
          <w:lang w:eastAsia="zh-CN"/>
        </w:rPr>
        <w:t xml:space="preserve">   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状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  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外   观</w:t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：无色 透明 均匀 液态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  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储藏安全性</w:t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：避开密封的空间与阳光直射，在阴凉的地方（0</w:t>
      </w:r>
      <w:r w:rsidRPr="008D2B2E">
        <w:rPr>
          <w:rFonts w:ascii="SimSun" w:eastAsia="바탕" w:hAnsi="바탕" w:cs="바탕" w:hint="eastAsia"/>
          <w:sz w:val="22"/>
          <w:szCs w:val="22"/>
          <w:lang w:eastAsia="zh-CN"/>
        </w:rPr>
        <w:t>∼</w:t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>35</w:t>
      </w:r>
      <w:r w:rsidRPr="00EB237A">
        <w:rPr>
          <w:rFonts w:ascii="HY강M" w:eastAsia="HY강M" w:hAnsi="SimSun" w:cs="SimSun" w:hint="eastAsia"/>
          <w:sz w:val="22"/>
          <w:szCs w:val="22"/>
          <w:lang w:eastAsia="zh-CN"/>
        </w:rPr>
        <w:t>℃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）</w:t>
      </w:r>
    </w:p>
    <w:p w:rsidR="00EB237A" w:rsidRDefault="00EB237A" w:rsidP="001F734F">
      <w:pPr>
        <w:spacing w:line="360" w:lineRule="auto"/>
        <w:ind w:leftChars="171" w:left="359" w:firstLineChars="750" w:firstLine="1650"/>
        <w:jc w:val="left"/>
        <w:rPr>
          <w:rFonts w:ascii="SimSun" w:eastAsia="SimSun" w:hAnsi="SimSun" w:cs="SimSun"/>
          <w:sz w:val="22"/>
          <w:szCs w:val="22"/>
          <w:lang w:eastAsia="zh-CN"/>
        </w:rPr>
      </w:pPr>
      <w:r w:rsidRPr="008D2B2E">
        <w:rPr>
          <w:rFonts w:ascii="SimSun" w:eastAsia="SimSun" w:hAnsi="SimSun" w:cs="SimSun"/>
          <w:sz w:val="22"/>
          <w:szCs w:val="22"/>
          <w:lang w:eastAsia="zh-CN"/>
        </w:rPr>
        <w:t>最长可以安全保存一年</w:t>
      </w:r>
    </w:p>
    <w:p w:rsidR="00EB237A" w:rsidRPr="00EB237A" w:rsidRDefault="00EB237A" w:rsidP="001F734F">
      <w:pPr>
        <w:spacing w:line="360" w:lineRule="auto"/>
        <w:ind w:firstLineChars="150" w:firstLine="330"/>
        <w:jc w:val="left"/>
        <w:rPr>
          <w:rFonts w:ascii="HY강M" w:eastAsia="HY강M" w:hAnsi="SimSun" w:cs="SimSun"/>
          <w:sz w:val="22"/>
          <w:szCs w:val="22"/>
          <w:lang w:eastAsia="zh-CN"/>
        </w:rPr>
      </w:pP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生态与毒性</w:t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：参考</w:t>
      </w:r>
      <w:r w:rsidRPr="00EB237A">
        <w:rPr>
          <w:rFonts w:ascii="HY강M" w:eastAsia="HY강M" w:hAnsi="SimSun" w:cs="SimSun" w:hint="eastAsia"/>
          <w:sz w:val="22"/>
          <w:szCs w:val="22"/>
          <w:lang w:eastAsia="zh-CN"/>
        </w:rPr>
        <w:t>MSDS</w:t>
      </w:r>
    </w:p>
    <w:p w:rsidR="00EB237A" w:rsidRPr="008D2B2E" w:rsidRDefault="00EB237A" w:rsidP="001F734F">
      <w:pPr>
        <w:spacing w:line="360" w:lineRule="auto"/>
        <w:ind w:leftChars="171" w:left="359" w:firstLineChars="750" w:firstLine="1650"/>
        <w:jc w:val="left"/>
        <w:rPr>
          <w:rFonts w:ascii="SimSun" w:eastAsia="SimSun" w:hAnsi="SimSun" w:cs="SimSun"/>
          <w:sz w:val="22"/>
          <w:szCs w:val="22"/>
          <w:lang w:eastAsia="zh-CN"/>
        </w:rPr>
      </w:pPr>
    </w:p>
    <w:p w:rsidR="00EB237A" w:rsidRPr="008D2B2E" w:rsidRDefault="00EB237A" w:rsidP="001F734F">
      <w:pPr>
        <w:spacing w:line="360" w:lineRule="auto"/>
        <w:ind w:leftChars="86" w:left="397" w:hangingChars="98" w:hanging="216"/>
        <w:rPr>
          <w:rFonts w:ascii="SimSun" w:eastAsia="SimSun" w:hAnsi="SimSun" w:cs="SimSun"/>
          <w:sz w:val="22"/>
          <w:szCs w:val="22"/>
          <w:lang w:eastAsia="zh-CN"/>
        </w:rPr>
      </w:pP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◆</w:t>
      </w:r>
      <w:r w:rsidRPr="008D2B2E">
        <w:rPr>
          <w:rFonts w:ascii="SimSun" w:eastAsia="SimSun" w:hAnsi="SimSun" w:cs="SimSun" w:hint="eastAsia"/>
          <w:b/>
          <w:sz w:val="22"/>
          <w:szCs w:val="22"/>
          <w:lang w:eastAsia="zh-CN"/>
        </w:rPr>
        <w:t xml:space="preserve"> 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特 </w:t>
      </w:r>
      <w:r w:rsidRPr="008D2B2E">
        <w:rPr>
          <w:rFonts w:ascii="SimSun" w:eastAsia="SimSun" w:hAnsi="SimSun" w:cs="SimSun" w:hint="eastAsia"/>
          <w:b/>
          <w:sz w:val="22"/>
          <w:szCs w:val="22"/>
          <w:lang w:eastAsia="zh-CN"/>
        </w:rPr>
        <w:t xml:space="preserve">   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征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是</w:t>
      </w:r>
      <w:r w:rsidRPr="00EB237A">
        <w:rPr>
          <w:rFonts w:ascii="HY강M" w:eastAsia="HY강M" w:hAnsi="SimSun" w:cs="SimSun" w:hint="eastAsia"/>
          <w:sz w:val="22"/>
          <w:szCs w:val="22"/>
          <w:lang w:eastAsia="zh-CN"/>
        </w:rPr>
        <w:t>EPDM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、</w:t>
      </w:r>
      <w:r w:rsidRPr="00EB237A">
        <w:rPr>
          <w:rFonts w:ascii="HY강M" w:eastAsia="HY강M" w:hAnsi="SimSun" w:cs="SimSun" w:hint="eastAsia"/>
          <w:sz w:val="22"/>
          <w:szCs w:val="22"/>
          <w:lang w:eastAsia="zh-CN"/>
        </w:rPr>
        <w:t>ECO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与CM用离型剂，是效果优秀的离型剂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防止硅树脂离型剂的老化与破裂，延长胶皮管的寿命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因清洗性优秀，可以用温水彻底去除已加硫的胶皮管内附着的离型剂，</w:t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   </w:t>
      </w:r>
    </w:p>
    <w:p w:rsidR="00EB237A" w:rsidRPr="008D2B2E" w:rsidRDefault="00EB237A" w:rsidP="001F734F">
      <w:pPr>
        <w:spacing w:line="360" w:lineRule="auto"/>
        <w:ind w:firstLineChars="300" w:firstLine="660"/>
        <w:rPr>
          <w:rFonts w:ascii="SimSun" w:eastAsia="SimSun" w:hAnsi="SimSun" w:cs="SimSun"/>
          <w:sz w:val="22"/>
          <w:szCs w:val="22"/>
          <w:lang w:eastAsia="zh-CN"/>
        </w:rPr>
      </w:pPr>
      <w:r w:rsidRPr="008D2B2E">
        <w:rPr>
          <w:rFonts w:ascii="SimSun" w:eastAsia="SimSun" w:hAnsi="SimSun" w:cs="SimSun"/>
          <w:sz w:val="22"/>
          <w:szCs w:val="22"/>
          <w:lang w:eastAsia="zh-CN"/>
        </w:rPr>
        <w:t>不用使用清洗剂</w:t>
      </w:r>
      <w:r w:rsidRPr="008D2B2E">
        <w:rPr>
          <w:rFonts w:ascii="SimSun" w:eastAsia="바탕" w:hAnsi="바탕" w:cs="바탕" w:hint="eastAsia"/>
          <w:sz w:val="22"/>
          <w:szCs w:val="22"/>
          <w:lang w:eastAsia="zh-CN"/>
        </w:rPr>
        <w:t>∙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 </w:t>
      </w:r>
    </w:p>
    <w:p w:rsidR="00EB237A" w:rsidRPr="008D2B2E" w:rsidRDefault="00EB237A" w:rsidP="001F734F">
      <w:pPr>
        <w:spacing w:line="360" w:lineRule="auto"/>
        <w:ind w:leftChars="171" w:left="579" w:hangingChars="100" w:hanging="220"/>
        <w:rPr>
          <w:rFonts w:ascii="SimSun" w:eastAsia="SimSun" w:hAnsi="SimSun" w:cs="SimSun"/>
          <w:sz w:val="22"/>
          <w:szCs w:val="22"/>
          <w:lang w:eastAsia="zh-CN"/>
        </w:rPr>
      </w:pP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因润滑性与离型性优秀，在提高生产效率、降低不合格率、提高产品质量等方面可达到最佳结果</w:t>
      </w:r>
    </w:p>
    <w:p w:rsidR="00EB237A" w:rsidRPr="008D2B2E" w:rsidRDefault="00EB237A" w:rsidP="001F734F">
      <w:pPr>
        <w:spacing w:line="360" w:lineRule="auto"/>
        <w:ind w:leftChars="171" w:left="579" w:hangingChars="100" w:hanging="220"/>
        <w:rPr>
          <w:rFonts w:ascii="SimSun" w:eastAsia="SimSun" w:hAnsi="SimSun" w:cs="SimSun"/>
          <w:sz w:val="22"/>
          <w:szCs w:val="22"/>
          <w:lang w:eastAsia="zh-CN"/>
        </w:rPr>
      </w:pP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因防锈性优秀，可防止产品被洗涤腐蚀</w:t>
      </w:r>
    </w:p>
    <w:p w:rsidR="00EB237A" w:rsidRPr="008D2B2E" w:rsidRDefault="00EB237A" w:rsidP="001F734F">
      <w:pPr>
        <w:spacing w:line="360" w:lineRule="auto"/>
        <w:ind w:leftChars="102" w:left="214"/>
        <w:rPr>
          <w:rFonts w:ascii="SimSun" w:eastAsia="SimSun" w:hAnsi="SimSun" w:cs="SimSun"/>
          <w:sz w:val="22"/>
          <w:szCs w:val="22"/>
          <w:lang w:eastAsia="zh-CN"/>
        </w:rPr>
      </w:pPr>
    </w:p>
    <w:p w:rsidR="00007BCC" w:rsidRPr="00EB237A" w:rsidRDefault="00EB237A" w:rsidP="001F734F">
      <w:pPr>
        <w:spacing w:line="360" w:lineRule="auto"/>
        <w:ind w:leftChars="102" w:left="214"/>
        <w:rPr>
          <w:rFonts w:ascii="SimSun" w:eastAsia="SimSun" w:hAnsi="SimSun" w:cs="SimSun"/>
          <w:sz w:val="22"/>
          <w:szCs w:val="22"/>
          <w:lang w:eastAsia="zh-CN"/>
        </w:rPr>
      </w:pP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◆</w:t>
      </w:r>
      <w:r w:rsidRPr="008D2B2E">
        <w:rPr>
          <w:rFonts w:ascii="SimSun" w:eastAsia="SimSun" w:hAnsi="SimSun" w:cs="SimSun" w:hint="eastAsia"/>
          <w:b/>
          <w:sz w:val="22"/>
          <w:szCs w:val="22"/>
          <w:lang w:eastAsia="zh-CN"/>
        </w:rPr>
        <w:t xml:space="preserve"> 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适用领域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  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适用于橡皮管生产工程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  <w:t>◆</w:t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使用方法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  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使用原液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br/>
        <w:t>◆</w:t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t>注意事项</w:t>
      </w:r>
      <w:r w:rsidRPr="008D2B2E">
        <w:rPr>
          <w:rFonts w:ascii="SimSun" w:eastAsia="SimSun" w:hAnsi="SimSun" w:cs="SimSun"/>
          <w:b/>
          <w:sz w:val="22"/>
          <w:szCs w:val="22"/>
          <w:lang w:eastAsia="zh-CN"/>
        </w:rPr>
        <w:br/>
      </w:r>
      <w:r w:rsidRPr="008D2B2E">
        <w:rPr>
          <w:rFonts w:ascii="SimSun" w:eastAsia="SimSun" w:hAnsi="SimSun" w:cs="SimSun" w:hint="eastAsia"/>
          <w:sz w:val="22"/>
          <w:szCs w:val="22"/>
          <w:lang w:eastAsia="zh-CN"/>
        </w:rPr>
        <w:t xml:space="preserve">   - </w:t>
      </w:r>
      <w:r w:rsidRPr="008D2B2E">
        <w:rPr>
          <w:rFonts w:ascii="SimSun" w:eastAsia="SimSun" w:hAnsi="SimSun" w:cs="SimSun"/>
          <w:sz w:val="22"/>
          <w:szCs w:val="22"/>
          <w:lang w:eastAsia="zh-CN"/>
        </w:rPr>
        <w:t>不同季节与橡胶材质会有不同使用量，所以使用之前需要充分的试验</w:t>
      </w:r>
    </w:p>
    <w:sectPr w:rsidR="00007BCC" w:rsidRPr="00EB237A" w:rsidSect="00DC755A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2E" w:rsidRDefault="00406A2E" w:rsidP="009B337D">
      <w:r>
        <w:separator/>
      </w:r>
    </w:p>
  </w:endnote>
  <w:endnote w:type="continuationSeparator" w:id="1">
    <w:p w:rsidR="00406A2E" w:rsidRDefault="00406A2E" w:rsidP="009B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RBatang-Bold">
    <w:altName w:val="한컴돋움"/>
    <w:charset w:val="00"/>
    <w:family w:val="auto"/>
    <w:pitch w:val="default"/>
    <w:sig w:usb0="00000000" w:usb1="00000000" w:usb2="00000000" w:usb3="00000000" w:csb0="FFFFFF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나무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gulim">
    <w:altName w:val="한컴돋움"/>
    <w:charset w:val="00"/>
    <w:family w:val="auto"/>
    <w:pitch w:val="variable"/>
    <w:sig w:usb0="00000000" w:usb1="4000207B" w:usb2="00000000" w:usb3="00000000" w:csb0="FFFFFF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9230"/>
    </w:tblGrid>
    <w:tr w:rsidR="009B337D" w:rsidTr="007314D3">
      <w:trPr>
        <w:trHeight w:val="52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699B37"/>
          <w:tcMar>
            <w:top w:w="28" w:type="dxa"/>
            <w:left w:w="102" w:type="dxa"/>
            <w:bottom w:w="28" w:type="dxa"/>
            <w:right w:w="102" w:type="dxa"/>
          </w:tcMar>
          <w:vAlign w:val="center"/>
        </w:tcPr>
        <w:p w:rsidR="009B337D" w:rsidRDefault="009B337D" w:rsidP="007314D3">
          <w:pPr>
            <w:spacing w:line="384" w:lineRule="auto"/>
            <w:textAlignment w:val="baseline"/>
            <w:rPr>
              <w:rFonts w:ascii="HY나무M" w:eastAsia="gulim" w:hAnsi="gulim" w:cs="gulim"/>
              <w:color w:val="000000"/>
              <w:sz w:val="2"/>
              <w:szCs w:val="2"/>
            </w:rPr>
          </w:pPr>
        </w:p>
      </w:tc>
    </w:tr>
  </w:tbl>
  <w:p w:rsidR="009B337D" w:rsidRPr="009B337D" w:rsidRDefault="009B337D" w:rsidP="009B337D">
    <w:pPr>
      <w:pStyle w:val="a4"/>
      <w:jc w:val="right"/>
      <w:rPr>
        <w:rFonts w:ascii="SimSun" w:eastAsia="SimSun" w:hAnsi="SimSun" w:cs="SimSun"/>
        <w:sz w:val="4"/>
        <w:szCs w:val="4"/>
        <w:lang w:eastAsia="zh-CN"/>
      </w:rPr>
    </w:pPr>
  </w:p>
  <w:p w:rsidR="009B337D" w:rsidRPr="00025A73" w:rsidRDefault="009B337D" w:rsidP="009B337D">
    <w:pPr>
      <w:pStyle w:val="a4"/>
      <w:jc w:val="right"/>
      <w:rPr>
        <w:rFonts w:ascii="SimSun" w:eastAsia="SimSun" w:hAnsi="SimSun" w:cs="SimSun"/>
        <w:sz w:val="18"/>
        <w:szCs w:val="18"/>
        <w:lang w:eastAsia="zh-CN"/>
      </w:rPr>
    </w:pPr>
    <w:r w:rsidRPr="00025A73">
      <w:rPr>
        <w:rFonts w:ascii="SimSun" w:eastAsia="SimSun" w:hAnsi="SimSun" w:cs="SimSun" w:hint="eastAsia"/>
        <w:sz w:val="18"/>
        <w:szCs w:val="18"/>
        <w:lang w:eastAsia="zh-CN"/>
      </w:rPr>
      <w:t>大邱广域市 达城郡 论工邑 论工中央路 406</w:t>
    </w:r>
  </w:p>
  <w:p w:rsidR="009B337D" w:rsidRPr="001B340F" w:rsidRDefault="009B337D" w:rsidP="009B337D">
    <w:pPr>
      <w:pStyle w:val="a4"/>
      <w:wordWrap w:val="0"/>
      <w:ind w:firstLineChars="3050" w:firstLine="5490"/>
      <w:jc w:val="right"/>
      <w:rPr>
        <w:rFonts w:ascii="SimSun" w:eastAsia="SimSun" w:hAnsi="SimSun" w:cs="SimSun"/>
        <w:sz w:val="18"/>
        <w:szCs w:val="18"/>
        <w:lang w:eastAsia="zh-CN"/>
      </w:rPr>
    </w:pPr>
    <w:r>
      <w:rPr>
        <w:rFonts w:ascii="SimSun" w:eastAsia="SimSun" w:hAnsi="SimSun" w:cs="SimSun" w:hint="eastAsia"/>
        <w:sz w:val="18"/>
        <w:szCs w:val="18"/>
        <w:lang w:eastAsia="zh-CN"/>
      </w:rPr>
      <w:t>电话)82-</w:t>
    </w:r>
    <w:r w:rsidRPr="00025A73">
      <w:rPr>
        <w:rFonts w:ascii="SimSun" w:eastAsia="SimSun" w:hAnsi="SimSun" w:cs="SimSun" w:hint="eastAsia"/>
        <w:sz w:val="18"/>
        <w:szCs w:val="18"/>
        <w:lang w:eastAsia="zh-CN"/>
      </w:rPr>
      <w:t>53-616-5171</w:t>
    </w:r>
    <w:r>
      <w:rPr>
        <w:rFonts w:ascii="SimSun" w:eastAsia="SimSun" w:hAnsi="SimSun" w:cs="SimSun" w:hint="eastAsia"/>
        <w:sz w:val="18"/>
        <w:szCs w:val="18"/>
        <w:lang w:eastAsia="zh-CN"/>
      </w:rPr>
      <w:t xml:space="preserve"> 传真)82-53</w:t>
    </w:r>
    <w:r w:rsidRPr="00025A73">
      <w:rPr>
        <w:rFonts w:ascii="SimSun" w:eastAsia="SimSun" w:hAnsi="SimSun" w:cs="SimSun" w:hint="eastAsia"/>
        <w:sz w:val="18"/>
        <w:szCs w:val="18"/>
        <w:lang w:eastAsia="zh-CN"/>
      </w:rPr>
      <w:t>-616-5179</w:t>
    </w:r>
  </w:p>
  <w:p w:rsidR="009B337D" w:rsidRDefault="009B337D" w:rsidP="009B337D">
    <w:pPr>
      <w:pStyle w:val="a4"/>
      <w:tabs>
        <w:tab w:val="left" w:pos="1723"/>
        <w:tab w:val="right" w:pos="8432"/>
      </w:tabs>
      <w:spacing w:after="160"/>
      <w:ind w:firstLine="7640"/>
      <w:jc w:val="left"/>
      <w:rPr>
        <w:lang w:eastAsia="zh-CN"/>
      </w:rPr>
    </w:pPr>
  </w:p>
  <w:p w:rsidR="009B337D" w:rsidRPr="009B337D" w:rsidRDefault="009B337D" w:rsidP="009B337D">
    <w:pPr>
      <w:pStyle w:val="a4"/>
      <w:rPr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2E" w:rsidRDefault="00406A2E" w:rsidP="009B337D">
      <w:r>
        <w:separator/>
      </w:r>
    </w:p>
  </w:footnote>
  <w:footnote w:type="continuationSeparator" w:id="1">
    <w:p w:rsidR="00406A2E" w:rsidRDefault="00406A2E" w:rsidP="009B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D" w:rsidRDefault="009B337D" w:rsidP="009B337D">
    <w:pPr>
      <w:pStyle w:val="a3"/>
      <w:ind w:firstLineChars="3000" w:firstLine="6300"/>
      <w:rPr>
        <w:rFonts w:eastAsia="SimSun" w:hint="eastAsia"/>
        <w:lang w:eastAsia="zh-CN"/>
      </w:rPr>
    </w:pPr>
    <w:r w:rsidRPr="009B337D">
      <w:rPr>
        <w:rFonts w:eastAsia="SimSun"/>
        <w:noProof/>
      </w:rPr>
      <w:drawing>
        <wp:inline distT="0" distB="0" distL="0" distR="0">
          <wp:extent cx="1800225" cy="428625"/>
          <wp:effectExtent l="0" t="0" r="9525" b="9525"/>
          <wp:docPr id="5" name="_x437827056" descr="EMB00000dbcb9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437827056" descr="EMB00000dbcb9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860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9B337D" w:rsidRDefault="009B337D" w:rsidP="009B337D">
    <w:pPr>
      <w:pStyle w:val="a3"/>
      <w:ind w:firstLineChars="3000" w:firstLine="6300"/>
      <w:rPr>
        <w:rFonts w:eastAsia="SimSun" w:hint="eastAsia"/>
        <w:lang w:eastAsia="zh-CN"/>
      </w:rPr>
    </w:pP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9230"/>
    </w:tblGrid>
    <w:tr w:rsidR="009B337D" w:rsidTr="007314D3">
      <w:trPr>
        <w:trHeight w:val="52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699B37"/>
          <w:tcMar>
            <w:top w:w="28" w:type="dxa"/>
            <w:left w:w="102" w:type="dxa"/>
            <w:bottom w:w="28" w:type="dxa"/>
            <w:right w:w="102" w:type="dxa"/>
          </w:tcMar>
          <w:vAlign w:val="center"/>
        </w:tcPr>
        <w:p w:rsidR="009B337D" w:rsidRDefault="009B337D" w:rsidP="007314D3">
          <w:pPr>
            <w:spacing w:line="384" w:lineRule="auto"/>
            <w:textAlignment w:val="baseline"/>
            <w:rPr>
              <w:rFonts w:ascii="HY나무M" w:eastAsia="gulim" w:hAnsi="gulim" w:cs="gulim"/>
              <w:color w:val="000000"/>
              <w:sz w:val="2"/>
              <w:szCs w:val="2"/>
            </w:rPr>
          </w:pPr>
        </w:p>
      </w:tc>
    </w:tr>
  </w:tbl>
  <w:p w:rsidR="009B337D" w:rsidRPr="009B337D" w:rsidRDefault="009B337D" w:rsidP="009B337D">
    <w:pPr>
      <w:pStyle w:val="a3"/>
      <w:rPr>
        <w:rFonts w:eastAsia="SimSun" w:hint="eastAsia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90DE1"/>
    <w:multiLevelType w:val="multilevel"/>
    <w:tmpl w:val="047C6B28"/>
    <w:lvl w:ilvl="0">
      <w:start w:val="4"/>
      <w:numFmt w:val="bullet"/>
      <w:lvlText w:val="◆"/>
      <w:lvlJc w:val="left"/>
      <w:pPr>
        <w:ind w:left="360" w:hanging="360"/>
      </w:pPr>
      <w:rPr>
        <w:rFonts w:ascii="SimSun" w:eastAsia="SimSun" w:hAnsi="SimSun" w:cstheme="minorBidi" w:hint="eastAsia"/>
        <w:sz w:val="21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7D"/>
    <w:rsid w:val="00007BCC"/>
    <w:rsid w:val="0007197D"/>
    <w:rsid w:val="000933D7"/>
    <w:rsid w:val="0009358A"/>
    <w:rsid w:val="000966C9"/>
    <w:rsid w:val="000C4A9F"/>
    <w:rsid w:val="001103DF"/>
    <w:rsid w:val="001B732C"/>
    <w:rsid w:val="001D5E61"/>
    <w:rsid w:val="001F734F"/>
    <w:rsid w:val="002310F6"/>
    <w:rsid w:val="00240EC4"/>
    <w:rsid w:val="0024466B"/>
    <w:rsid w:val="002942B6"/>
    <w:rsid w:val="002D4BFC"/>
    <w:rsid w:val="002E0CAB"/>
    <w:rsid w:val="00302E57"/>
    <w:rsid w:val="003517A9"/>
    <w:rsid w:val="003738B8"/>
    <w:rsid w:val="00406A2E"/>
    <w:rsid w:val="00411914"/>
    <w:rsid w:val="004876C3"/>
    <w:rsid w:val="004E06CB"/>
    <w:rsid w:val="004E3971"/>
    <w:rsid w:val="00505F8F"/>
    <w:rsid w:val="0053486B"/>
    <w:rsid w:val="00571F2F"/>
    <w:rsid w:val="00617BF1"/>
    <w:rsid w:val="00690E4E"/>
    <w:rsid w:val="006A389A"/>
    <w:rsid w:val="006C01BC"/>
    <w:rsid w:val="006E2238"/>
    <w:rsid w:val="006E2F02"/>
    <w:rsid w:val="00701294"/>
    <w:rsid w:val="00715DC8"/>
    <w:rsid w:val="00750CE7"/>
    <w:rsid w:val="0079454D"/>
    <w:rsid w:val="007A59AE"/>
    <w:rsid w:val="007D134D"/>
    <w:rsid w:val="007F062C"/>
    <w:rsid w:val="00825370"/>
    <w:rsid w:val="00843B35"/>
    <w:rsid w:val="00863AD2"/>
    <w:rsid w:val="00886D04"/>
    <w:rsid w:val="008C2F7A"/>
    <w:rsid w:val="008E37A2"/>
    <w:rsid w:val="009451CD"/>
    <w:rsid w:val="00956CE7"/>
    <w:rsid w:val="00966A48"/>
    <w:rsid w:val="00986500"/>
    <w:rsid w:val="00995661"/>
    <w:rsid w:val="009B337D"/>
    <w:rsid w:val="009E40A4"/>
    <w:rsid w:val="009F460E"/>
    <w:rsid w:val="00A24995"/>
    <w:rsid w:val="00A3196D"/>
    <w:rsid w:val="00A67CA0"/>
    <w:rsid w:val="00A97C3E"/>
    <w:rsid w:val="00AA03E8"/>
    <w:rsid w:val="00AA600C"/>
    <w:rsid w:val="00AC19E9"/>
    <w:rsid w:val="00AF7583"/>
    <w:rsid w:val="00B87F29"/>
    <w:rsid w:val="00BB1FB9"/>
    <w:rsid w:val="00BF0A99"/>
    <w:rsid w:val="00C34DB9"/>
    <w:rsid w:val="00CB57A1"/>
    <w:rsid w:val="00CE3B88"/>
    <w:rsid w:val="00D404C0"/>
    <w:rsid w:val="00D92EA7"/>
    <w:rsid w:val="00DC755A"/>
    <w:rsid w:val="00DD213F"/>
    <w:rsid w:val="00DD4D09"/>
    <w:rsid w:val="00E269FD"/>
    <w:rsid w:val="00EA7DA7"/>
    <w:rsid w:val="00EB237A"/>
    <w:rsid w:val="00EF7530"/>
    <w:rsid w:val="00F056D0"/>
    <w:rsid w:val="00FE08CB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37D"/>
    <w:pPr>
      <w:jc w:val="both"/>
    </w:pPr>
    <w:rPr>
      <w:rFonts w:ascii="Malgun Gothic" w:eastAsia="Malgun Gothic" w:hAnsi="Malgun Gothic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3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B337D"/>
    <w:rPr>
      <w:rFonts w:ascii="Malgun Gothic" w:eastAsia="Malgun Gothic" w:hAnsi="Malgun Gothic" w:cs="Times New Roman"/>
      <w:kern w:val="0"/>
      <w:sz w:val="21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9B33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qFormat/>
    <w:rsid w:val="009B337D"/>
    <w:rPr>
      <w:rFonts w:ascii="Malgun Gothic" w:eastAsia="Malgun Gothic" w:hAnsi="Malgun Gothic" w:cs="Times New Roman"/>
      <w:kern w:val="0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9B3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B337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utolink2">
    <w:name w:val="auto_link2"/>
    <w:basedOn w:val="a0"/>
    <w:qFormat/>
    <w:rsid w:val="006A389A"/>
  </w:style>
  <w:style w:type="character" w:styleId="a6">
    <w:name w:val="Hyperlink"/>
    <w:basedOn w:val="a0"/>
    <w:unhideWhenUsed/>
    <w:qFormat/>
    <w:rsid w:val="00715DC8"/>
    <w:rPr>
      <w:color w:val="0000DE"/>
      <w:w w:val="100"/>
      <w:sz w:val="20"/>
      <w:szCs w:val="20"/>
      <w:u w:val="none"/>
      <w:shd w:val="clear" w:color="auto" w:fill="auto"/>
    </w:rPr>
  </w:style>
  <w:style w:type="character" w:customStyle="1" w:styleId="sc1">
    <w:name w:val="sc1"/>
    <w:basedOn w:val="a0"/>
    <w:qFormat/>
    <w:rsid w:val="00715DC8"/>
  </w:style>
  <w:style w:type="character" w:customStyle="1" w:styleId="opdicttext2">
    <w:name w:val="op_dict_text2"/>
    <w:basedOn w:val="a0"/>
    <w:rsid w:val="00715DC8"/>
  </w:style>
  <w:style w:type="character" w:customStyle="1" w:styleId="opdicttext22">
    <w:name w:val="op_dict_text22"/>
    <w:basedOn w:val="a0"/>
    <w:qFormat/>
    <w:rsid w:val="00DD213F"/>
  </w:style>
  <w:style w:type="paragraph" w:styleId="a7">
    <w:name w:val="List Paragraph"/>
    <w:basedOn w:val="a"/>
    <w:uiPriority w:val="99"/>
    <w:qFormat/>
    <w:rsid w:val="004E3971"/>
    <w:pPr>
      <w:ind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2018-03-26T01:51:00Z</cp:lastPrinted>
  <dcterms:created xsi:type="dcterms:W3CDTF">2018-03-27T02:55:00Z</dcterms:created>
  <dcterms:modified xsi:type="dcterms:W3CDTF">2018-03-27T02:55:00Z</dcterms:modified>
</cp:coreProperties>
</file>